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6F65" w14:textId="7DD18253" w:rsidR="009C4690" w:rsidRPr="00D11DF2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</w:t>
      </w:r>
      <w:r w:rsidR="007C613F">
        <w:rPr>
          <w:rFonts w:ascii="Arial" w:hAnsi="Arial" w:cs="Arial"/>
          <w:b/>
          <w:bCs/>
          <w:noProof/>
          <w:sz w:val="24"/>
          <w:szCs w:val="24"/>
          <w:lang w:eastAsia="ja-JP"/>
        </w:rPr>
        <w:t>11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tab/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</w:t>
      </w:r>
      <w:r w:rsidRPr="00E1367B">
        <w:rPr>
          <w:rFonts w:ascii="Arial" w:hAnsi="Arial" w:cs="Arial"/>
          <w:b/>
          <w:bCs/>
          <w:noProof/>
          <w:sz w:val="24"/>
          <w:szCs w:val="24"/>
          <w:lang w:eastAsia="ja-JP"/>
        </w:rPr>
        <w:t>R4-2</w:t>
      </w:r>
      <w:r w:rsidR="00E1367B" w:rsidRPr="00E1367B">
        <w:rPr>
          <w:rFonts w:ascii="Arial" w:hAnsi="Arial" w:cs="Arial"/>
          <w:b/>
          <w:bCs/>
          <w:noProof/>
          <w:sz w:val="24"/>
          <w:szCs w:val="24"/>
          <w:lang w:eastAsia="ja-JP"/>
        </w:rPr>
        <w:t>409589</w:t>
      </w:r>
    </w:p>
    <w:p w14:paraId="54C45B98" w14:textId="23D3F8AC" w:rsidR="009C4690" w:rsidRPr="009D608E" w:rsidRDefault="007C613F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highlight w:val="yellow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Fukuoka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JP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20</w:t>
      </w:r>
      <w:r w:rsidRPr="007C613F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th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 xml:space="preserve"> 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–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24</w:t>
      </w:r>
      <w:r w:rsidRPr="007C613F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May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202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4</w:t>
      </w:r>
    </w:p>
    <w:p w14:paraId="0BFAB143" w14:textId="77777777" w:rsidR="009C4690" w:rsidRPr="009D608E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</w:rPr>
      </w:pPr>
    </w:p>
    <w:p w14:paraId="2B6EFF0E" w14:textId="4D40AA71" w:rsidR="009C4690" w:rsidRPr="00E1367B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val="en-US"/>
        </w:rPr>
      </w:pPr>
      <w:r w:rsidRPr="00E1367B">
        <w:rPr>
          <w:rFonts w:ascii="Arial" w:eastAsia="MS Mincho" w:hAnsi="Arial" w:cs="Arial"/>
          <w:b/>
          <w:bCs/>
          <w:sz w:val="24"/>
          <w:lang w:val="en-US"/>
        </w:rPr>
        <w:t>Agenda Item:</w:t>
      </w:r>
      <w:r w:rsidRPr="00E1367B">
        <w:rPr>
          <w:rFonts w:ascii="Arial" w:eastAsia="MS Mincho" w:hAnsi="Arial" w:cs="Arial"/>
          <w:b/>
          <w:bCs/>
          <w:sz w:val="24"/>
          <w:lang w:val="en-US"/>
        </w:rPr>
        <w:tab/>
      </w:r>
      <w:r w:rsidR="00A25D5D" w:rsidRPr="00E1367B">
        <w:rPr>
          <w:rFonts w:ascii="Arial" w:eastAsia="MS Mincho" w:hAnsi="Arial" w:cs="Arial"/>
          <w:b/>
          <w:bCs/>
          <w:sz w:val="24"/>
          <w:lang w:val="en-US"/>
        </w:rPr>
        <w:t>7.12.2.4</w:t>
      </w:r>
    </w:p>
    <w:p w14:paraId="5C3B79E6" w14:textId="77777777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 xml:space="preserve">Source: </w:t>
      </w:r>
      <w:r w:rsidRPr="001B3DEC">
        <w:rPr>
          <w:rFonts w:ascii="Arial" w:eastAsia="MS Mincho" w:hAnsi="Arial" w:cs="Arial"/>
          <w:b/>
          <w:bCs/>
          <w:sz w:val="24"/>
        </w:rPr>
        <w:tab/>
        <w:t>Ericsson</w:t>
      </w:r>
    </w:p>
    <w:p w14:paraId="70C06722" w14:textId="0B8BB4C8" w:rsidR="009C4690" w:rsidRPr="001B3DEC" w:rsidRDefault="009C4690" w:rsidP="009C4690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  <w:sz w:val="24"/>
          <w:szCs w:val="24"/>
        </w:rPr>
      </w:pPr>
      <w:r w:rsidRPr="7E64F6CC">
        <w:rPr>
          <w:rFonts w:ascii="Arial" w:eastAsia="MS Mincho" w:hAnsi="Arial" w:cs="Arial"/>
          <w:b/>
          <w:bCs/>
          <w:sz w:val="24"/>
          <w:szCs w:val="24"/>
        </w:rPr>
        <w:t>Title:</w:t>
      </w:r>
      <w:r>
        <w:tab/>
      </w:r>
      <w:r w:rsidR="009E1022" w:rsidRPr="009E1022">
        <w:rPr>
          <w:rFonts w:ascii="Arial" w:eastAsia="MS Mincho" w:hAnsi="Arial" w:cs="Arial"/>
          <w:b/>
          <w:bCs/>
          <w:sz w:val="24"/>
          <w:szCs w:val="24"/>
        </w:rPr>
        <w:t>On performance requirements for RedCap positioning</w:t>
      </w:r>
    </w:p>
    <w:p w14:paraId="204189DA" w14:textId="08464502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>Document for:</w:t>
      </w:r>
      <w:r w:rsidRPr="001B3DEC">
        <w:rPr>
          <w:rFonts w:ascii="Arial" w:eastAsia="MS Mincho" w:hAnsi="Arial" w:cs="Arial"/>
          <w:b/>
          <w:bCs/>
          <w:sz w:val="24"/>
        </w:rPr>
        <w:tab/>
      </w:r>
      <w:r w:rsidR="007C613F">
        <w:rPr>
          <w:rFonts w:ascii="Arial" w:eastAsia="MS Mincho" w:hAnsi="Arial" w:cs="Arial"/>
          <w:b/>
          <w:bCs/>
          <w:sz w:val="24"/>
        </w:rPr>
        <w:t>Approval</w:t>
      </w:r>
    </w:p>
    <w:p w14:paraId="0D522579" w14:textId="77777777" w:rsidR="001B59FE" w:rsidRDefault="001B59FE" w:rsidP="0034360E">
      <w:pPr>
        <w:pStyle w:val="Heading1"/>
      </w:pPr>
      <w:r w:rsidRPr="00A23A83">
        <w:t>Introduction</w:t>
      </w:r>
    </w:p>
    <w:p w14:paraId="23744C0E" w14:textId="052BE55D" w:rsidR="001B59FE" w:rsidRPr="001B59FE" w:rsidRDefault="003F3D5F" w:rsidP="000353AF">
      <w:pPr>
        <w:rPr>
          <w:lang w:eastAsia="zh-CN"/>
        </w:rPr>
      </w:pPr>
      <w:r>
        <w:rPr>
          <w:lang w:eastAsia="zh-CN"/>
        </w:rPr>
        <w:t>RAN4#110bis discussed the performance requirements for RedCap positioning</w:t>
      </w:r>
      <w:r w:rsidR="00540A38">
        <w:rPr>
          <w:lang w:eastAsia="zh-CN"/>
        </w:rPr>
        <w:t xml:space="preserve">. The agreements reached </w:t>
      </w:r>
      <w:r w:rsidR="008562FF">
        <w:rPr>
          <w:lang w:eastAsia="zh-CN"/>
        </w:rPr>
        <w:t xml:space="preserve">are captured in the WF document [1]. </w:t>
      </w:r>
      <w:r w:rsidR="00484B5D">
        <w:rPr>
          <w:lang w:eastAsia="zh-CN"/>
        </w:rPr>
        <w:t>T</w:t>
      </w:r>
      <w:r w:rsidR="008562FF">
        <w:rPr>
          <w:lang w:eastAsia="zh-CN"/>
        </w:rPr>
        <w:t xml:space="preserve">his contribution </w:t>
      </w:r>
      <w:r w:rsidR="00484B5D">
        <w:rPr>
          <w:lang w:eastAsia="zh-CN"/>
        </w:rPr>
        <w:t xml:space="preserve">elaborates on the </w:t>
      </w:r>
      <w:r w:rsidR="008562FF">
        <w:rPr>
          <w:lang w:eastAsia="zh-CN"/>
        </w:rPr>
        <w:t xml:space="preserve">remaining issues related to the performance </w:t>
      </w:r>
      <w:r w:rsidR="00484B5D">
        <w:rPr>
          <w:lang w:eastAsia="zh-CN"/>
        </w:rPr>
        <w:t>requirements</w:t>
      </w:r>
      <w:r w:rsidR="008562FF">
        <w:rPr>
          <w:lang w:eastAsia="zh-CN"/>
        </w:rPr>
        <w:t xml:space="preserve"> </w:t>
      </w:r>
      <w:r w:rsidR="00484B5D">
        <w:rPr>
          <w:lang w:eastAsia="zh-CN"/>
        </w:rPr>
        <w:t>for</w:t>
      </w:r>
      <w:r w:rsidR="008562FF">
        <w:rPr>
          <w:lang w:eastAsia="zh-CN"/>
        </w:rPr>
        <w:t xml:space="preserve"> Red</w:t>
      </w:r>
      <w:r w:rsidR="000353AF">
        <w:rPr>
          <w:lang w:eastAsia="zh-CN"/>
        </w:rPr>
        <w:t>Cap positioning.</w:t>
      </w:r>
    </w:p>
    <w:p w14:paraId="3F96784C" w14:textId="77777777" w:rsidR="001B59FE" w:rsidRDefault="0034360E" w:rsidP="0034360E">
      <w:pPr>
        <w:pStyle w:val="Heading1"/>
      </w:pPr>
      <w:r>
        <w:t>Discussion</w:t>
      </w:r>
    </w:p>
    <w:p w14:paraId="239795B9" w14:textId="3518D25B" w:rsidR="00853A36" w:rsidRPr="00C1157C" w:rsidRDefault="00F10F7B" w:rsidP="00853A36">
      <w:pPr>
        <w:rPr>
          <w:lang w:eastAsia="zh-CN"/>
        </w:rPr>
      </w:pPr>
      <w:r>
        <w:rPr>
          <w:lang w:eastAsia="zh-CN"/>
        </w:rPr>
        <w:t>Issue</w:t>
      </w:r>
      <w:r w:rsidR="00853A36">
        <w:rPr>
          <w:lang w:eastAsia="zh-CN"/>
        </w:rPr>
        <w:t xml:space="preserve"> </w:t>
      </w:r>
      <w:r w:rsidR="002344B1">
        <w:rPr>
          <w:lang w:eastAsia="zh-CN"/>
        </w:rPr>
        <w:t xml:space="preserve">related to </w:t>
      </w:r>
      <w:r>
        <w:rPr>
          <w:lang w:eastAsia="zh-CN"/>
        </w:rPr>
        <w:t xml:space="preserve">the PRS </w:t>
      </w:r>
      <w:r w:rsidR="002344B1">
        <w:rPr>
          <w:lang w:eastAsia="zh-CN"/>
        </w:rPr>
        <w:t>bandwidth for which the accuracy requirement for RedCap positioning</w:t>
      </w:r>
      <w:r w:rsidR="00F06F98">
        <w:rPr>
          <w:lang w:eastAsia="zh-CN"/>
        </w:rPr>
        <w:t xml:space="preserve"> </w:t>
      </w:r>
      <w:r>
        <w:rPr>
          <w:lang w:eastAsia="zh-CN"/>
        </w:rPr>
        <w:t>was discussed in RAN4#110.</w:t>
      </w:r>
      <w:r w:rsidR="001C7FE9">
        <w:rPr>
          <w:lang w:eastAsia="zh-CN"/>
        </w:rPr>
        <w:t xml:space="preserve"> Discussion then concluded by reaching to </w:t>
      </w:r>
      <w:r w:rsidR="00F9168D">
        <w:rPr>
          <w:lang w:eastAsia="zh-CN"/>
        </w:rPr>
        <w:t>the</w:t>
      </w:r>
      <w:r w:rsidR="001C7FE9">
        <w:rPr>
          <w:lang w:eastAsia="zh-CN"/>
        </w:rPr>
        <w:t xml:space="preserve"> agreement below</w:t>
      </w:r>
      <w:r w:rsidR="00D1177F">
        <w:rPr>
          <w:lang w:eastAsia="zh-CN"/>
        </w:rPr>
        <w:t>.</w:t>
      </w:r>
    </w:p>
    <w:p w14:paraId="46EE609E" w14:textId="614B1CC0" w:rsidR="00853A36" w:rsidRPr="00D952FC" w:rsidRDefault="00853A36" w:rsidP="00853A36">
      <w:pPr>
        <w:spacing w:after="120"/>
        <w:rPr>
          <w:b/>
          <w:bCs/>
          <w:i/>
          <w:iCs/>
          <w:szCs w:val="22"/>
          <w:lang w:eastAsia="zh-CN"/>
        </w:rPr>
      </w:pPr>
      <w:r w:rsidRPr="00C1157C">
        <w:rPr>
          <w:b/>
          <w:bCs/>
          <w:i/>
          <w:iCs/>
          <w:szCs w:val="22"/>
          <w:lang w:eastAsia="zh-CN"/>
        </w:rPr>
        <w:t>Agreements from RA</w:t>
      </w:r>
      <w:r w:rsidRPr="00D952FC">
        <w:rPr>
          <w:b/>
          <w:bCs/>
          <w:i/>
          <w:iCs/>
          <w:szCs w:val="22"/>
          <w:lang w:eastAsia="zh-CN"/>
        </w:rPr>
        <w:t>N4#110 [</w:t>
      </w:r>
      <w:r w:rsidR="005026B2">
        <w:rPr>
          <w:b/>
          <w:bCs/>
          <w:i/>
          <w:iCs/>
          <w:szCs w:val="22"/>
          <w:lang w:eastAsia="zh-CN"/>
        </w:rPr>
        <w:t>2</w:t>
      </w:r>
      <w:r w:rsidRPr="00D952FC">
        <w:rPr>
          <w:b/>
          <w:bCs/>
          <w:i/>
          <w:iCs/>
          <w:szCs w:val="22"/>
          <w:lang w:eastAsia="zh-CN"/>
        </w:rPr>
        <w:t>]</w:t>
      </w:r>
    </w:p>
    <w:p w14:paraId="41FD7759" w14:textId="77777777" w:rsidR="00853A36" w:rsidRPr="00D952FC" w:rsidRDefault="00853A36" w:rsidP="00853A36">
      <w:pPr>
        <w:pStyle w:val="ListParagraph"/>
        <w:numPr>
          <w:ilvl w:val="0"/>
          <w:numId w:val="18"/>
        </w:numPr>
        <w:spacing w:after="120" w:line="240" w:lineRule="auto"/>
        <w:contextualSpacing/>
        <w:rPr>
          <w:i/>
          <w:iCs/>
          <w:szCs w:val="22"/>
        </w:rPr>
      </w:pPr>
      <w:r w:rsidRPr="00D952FC">
        <w:rPr>
          <w:i/>
          <w:iCs/>
          <w:szCs w:val="22"/>
        </w:rPr>
        <w:t>Accuracy requirements will be defined also for the case with FH.</w:t>
      </w:r>
    </w:p>
    <w:p w14:paraId="33D86507" w14:textId="77777777" w:rsidR="00853A36" w:rsidRPr="00D952FC" w:rsidRDefault="00853A36" w:rsidP="00853A36">
      <w:pPr>
        <w:pStyle w:val="ListParagraph"/>
        <w:numPr>
          <w:ilvl w:val="1"/>
          <w:numId w:val="18"/>
        </w:numPr>
        <w:spacing w:after="120" w:line="240" w:lineRule="auto"/>
        <w:contextualSpacing/>
        <w:rPr>
          <w:i/>
          <w:iCs/>
          <w:szCs w:val="22"/>
        </w:rPr>
      </w:pPr>
      <w:r w:rsidRPr="00D952FC">
        <w:rPr>
          <w:i/>
          <w:iCs/>
          <w:szCs w:val="22"/>
        </w:rPr>
        <w:t>The BW set will be extended for the FH case in the accuracy requirements.</w:t>
      </w:r>
    </w:p>
    <w:p w14:paraId="0FA89344" w14:textId="77777777" w:rsidR="00853A36" w:rsidRPr="00D952FC" w:rsidRDefault="00853A36" w:rsidP="00853A36">
      <w:pPr>
        <w:pStyle w:val="ListParagraph"/>
        <w:numPr>
          <w:ilvl w:val="1"/>
          <w:numId w:val="18"/>
        </w:numPr>
        <w:spacing w:after="120" w:line="240" w:lineRule="auto"/>
        <w:contextualSpacing/>
        <w:rPr>
          <w:i/>
          <w:iCs/>
          <w:szCs w:val="22"/>
        </w:rPr>
      </w:pPr>
      <w:r w:rsidRPr="00D952FC">
        <w:rPr>
          <w:i/>
          <w:iCs/>
          <w:szCs w:val="22"/>
        </w:rPr>
        <w:t>FFS: whether the accuracy requirements are the same or different for the cases with and without FH.</w:t>
      </w:r>
      <w:r w:rsidRPr="00D952FC">
        <w:rPr>
          <w:i/>
          <w:iCs/>
          <w:szCs w:val="22"/>
        </w:rPr>
        <w:br/>
      </w:r>
    </w:p>
    <w:p w14:paraId="2906E312" w14:textId="22F1392B" w:rsidR="00D1177F" w:rsidRDefault="00D1177F" w:rsidP="00853A36">
      <w:pPr>
        <w:rPr>
          <w:lang w:eastAsia="zh-CN"/>
        </w:rPr>
      </w:pPr>
      <w:r>
        <w:rPr>
          <w:lang w:eastAsia="zh-CN"/>
        </w:rPr>
        <w:t xml:space="preserve">The FFS part in the agreement </w:t>
      </w:r>
      <w:r w:rsidR="00F06F98">
        <w:rPr>
          <w:lang w:eastAsia="zh-CN"/>
        </w:rPr>
        <w:t xml:space="preserve">above </w:t>
      </w:r>
      <w:r>
        <w:rPr>
          <w:lang w:eastAsia="zh-CN"/>
        </w:rPr>
        <w:t>was discussed in the last meeting and is yet to be concluded by RAN4.</w:t>
      </w:r>
    </w:p>
    <w:p w14:paraId="308BA67D" w14:textId="7E95FA5A" w:rsidR="005774E5" w:rsidRDefault="005774E5" w:rsidP="00853A36">
      <w:pPr>
        <w:rPr>
          <w:lang w:eastAsia="zh-CN"/>
        </w:rPr>
      </w:pPr>
      <w:r>
        <w:rPr>
          <w:lang w:eastAsia="zh-CN"/>
        </w:rPr>
        <w:t>RAN4#110bis also discussed the bandwidth for accuracy r</w:t>
      </w:r>
      <w:r w:rsidR="00C832B2">
        <w:rPr>
          <w:lang w:eastAsia="zh-CN"/>
        </w:rPr>
        <w:t>equirement for RedC</w:t>
      </w:r>
      <w:r w:rsidR="00CD1E88">
        <w:rPr>
          <w:lang w:eastAsia="zh-CN"/>
        </w:rPr>
        <w:t>a</w:t>
      </w:r>
      <w:r w:rsidR="00C832B2">
        <w:rPr>
          <w:lang w:eastAsia="zh-CN"/>
        </w:rPr>
        <w:t>p positioning wi</w:t>
      </w:r>
      <w:r w:rsidR="00CD1E88">
        <w:rPr>
          <w:lang w:eastAsia="zh-CN"/>
        </w:rPr>
        <w:t>th Rx FH and reached to an agreement below.</w:t>
      </w:r>
      <w:r w:rsidR="00D72C21">
        <w:rPr>
          <w:lang w:eastAsia="zh-CN"/>
        </w:rPr>
        <w:br/>
      </w:r>
    </w:p>
    <w:p w14:paraId="3E5873B1" w14:textId="7683D4EF" w:rsidR="00CD1E88" w:rsidRPr="00D73D6F" w:rsidRDefault="00CD1E88" w:rsidP="00CD1E88">
      <w:pPr>
        <w:spacing w:beforeLines="50" w:before="120" w:afterLines="50" w:after="120"/>
        <w:rPr>
          <w:lang w:eastAsia="zh-CN"/>
        </w:rPr>
      </w:pPr>
      <w:r w:rsidRPr="00D73D6F">
        <w:rPr>
          <w:b/>
          <w:bCs/>
          <w:i/>
          <w:iCs/>
          <w:lang w:eastAsia="zh-CN"/>
        </w:rPr>
        <w:t>Agreement</w:t>
      </w:r>
      <w:r w:rsidR="00D73D6F" w:rsidRPr="00D73D6F">
        <w:rPr>
          <w:b/>
          <w:bCs/>
          <w:i/>
          <w:iCs/>
          <w:lang w:eastAsia="zh-CN"/>
        </w:rPr>
        <w:t xml:space="preserve"> from RAN4#110bis [1]</w:t>
      </w:r>
      <w:r w:rsidRPr="00D73D6F">
        <w:rPr>
          <w:lang w:eastAsia="zh-CN"/>
        </w:rPr>
        <w:t>:</w:t>
      </w:r>
    </w:p>
    <w:p w14:paraId="7F997CDF" w14:textId="0AE9C4E7" w:rsidR="00CD1E88" w:rsidRPr="00D73D6F" w:rsidRDefault="00D73D6F" w:rsidP="00D73D6F">
      <w:pPr>
        <w:pStyle w:val="ListParagraph"/>
        <w:numPr>
          <w:ilvl w:val="0"/>
          <w:numId w:val="18"/>
        </w:numPr>
        <w:rPr>
          <w:i/>
          <w:iCs/>
        </w:rPr>
      </w:pPr>
      <w:r w:rsidRPr="00D73D6F">
        <w:rPr>
          <w:i/>
          <w:iCs/>
        </w:rPr>
        <w:t>C</w:t>
      </w:r>
      <w:r w:rsidR="00CD1E88" w:rsidRPr="00D73D6F">
        <w:rPr>
          <w:i/>
          <w:iCs/>
        </w:rPr>
        <w:t>ombination (total measured PRS BW during all hops, per-hop BW), regardless of the overlapping BW size</w:t>
      </w:r>
      <w:r w:rsidRPr="00D73D6F">
        <w:rPr>
          <w:i/>
          <w:iCs/>
        </w:rPr>
        <w:t>.</w:t>
      </w:r>
    </w:p>
    <w:p w14:paraId="51264363" w14:textId="14222FF1" w:rsidR="00853A36" w:rsidRPr="00C1157C" w:rsidRDefault="00D72C21" w:rsidP="003826A5">
      <w:pPr>
        <w:rPr>
          <w:lang w:eastAsia="zh-CN"/>
        </w:rPr>
      </w:pPr>
      <w:r>
        <w:rPr>
          <w:lang w:eastAsia="zh-CN"/>
        </w:rPr>
        <w:br/>
      </w:r>
      <w:r w:rsidR="00BA0C27">
        <w:rPr>
          <w:lang w:eastAsia="zh-CN"/>
        </w:rPr>
        <w:t xml:space="preserve">It is therefore our view that </w:t>
      </w:r>
      <w:r w:rsidR="00BA0C27" w:rsidRPr="00C1157C">
        <w:rPr>
          <w:lang w:eastAsia="zh-CN"/>
        </w:rPr>
        <w:t>for the case</w:t>
      </w:r>
      <w:r w:rsidR="00BA0C27">
        <w:rPr>
          <w:lang w:eastAsia="zh-CN"/>
        </w:rPr>
        <w:t>s</w:t>
      </w:r>
      <w:r w:rsidR="00BA0C27" w:rsidRPr="00C1157C">
        <w:rPr>
          <w:lang w:eastAsia="zh-CN"/>
        </w:rPr>
        <w:t xml:space="preserve"> where the total bandwidth UE measures after all hops is within the BW configuration supported for no Rx FH case, a single accuracy requirement can be defined.</w:t>
      </w:r>
      <w:r w:rsidR="00853A36" w:rsidRPr="00C1157C">
        <w:t xml:space="preserve"> </w:t>
      </w:r>
    </w:p>
    <w:p w14:paraId="43F402D5" w14:textId="6DA4E4FB" w:rsidR="00853A36" w:rsidRPr="00C1157C" w:rsidRDefault="00853A36" w:rsidP="00EC1B65">
      <w:pPr>
        <w:pStyle w:val="proposal"/>
      </w:pPr>
      <w:r w:rsidRPr="00C1157C">
        <w:t xml:space="preserve">Accuracy requirements </w:t>
      </w:r>
      <w:r w:rsidRPr="00C1157C">
        <w:rPr>
          <w:u w:val="single"/>
        </w:rPr>
        <w:t>are different</w:t>
      </w:r>
      <w:r w:rsidRPr="00C1157C">
        <w:t xml:space="preserve"> for the cases </w:t>
      </w:r>
      <w:r w:rsidRPr="00C1157C">
        <w:rPr>
          <w:u w:val="single"/>
        </w:rPr>
        <w:t>with and without Rx FH</w:t>
      </w:r>
      <w:r w:rsidRPr="00C1157C">
        <w:t xml:space="preserve"> for the scenario where the total PRS BW after all hops is larger than the PRS BW without Rx FH.</w:t>
      </w:r>
    </w:p>
    <w:p w14:paraId="0A91D2D4" w14:textId="41C53C21" w:rsidR="0077558D" w:rsidRDefault="00853A36" w:rsidP="00EC1B65">
      <w:pPr>
        <w:pStyle w:val="proposal"/>
      </w:pPr>
      <w:r w:rsidRPr="00C1157C">
        <w:t xml:space="preserve">Accuracy requirements </w:t>
      </w:r>
      <w:r w:rsidRPr="00C1157C">
        <w:rPr>
          <w:u w:val="single"/>
        </w:rPr>
        <w:t>can be same</w:t>
      </w:r>
      <w:r w:rsidRPr="00C1157C">
        <w:t xml:space="preserve"> for the cases </w:t>
      </w:r>
      <w:r w:rsidRPr="00C1157C">
        <w:rPr>
          <w:u w:val="single"/>
        </w:rPr>
        <w:t>with and without Rx FH</w:t>
      </w:r>
      <w:r w:rsidRPr="00C1157C">
        <w:t xml:space="preserve"> for the scenario where the total PRS BW after all hops is equal to the PRS BW without Rx FH.</w:t>
      </w:r>
    </w:p>
    <w:p w14:paraId="1751D2FA" w14:textId="77777777" w:rsidR="00DA0981" w:rsidRDefault="001B59FE" w:rsidP="0034360E">
      <w:pPr>
        <w:pStyle w:val="Heading1"/>
      </w:pPr>
      <w:r>
        <w:lastRenderedPageBreak/>
        <w:t>Summary</w:t>
      </w:r>
    </w:p>
    <w:p w14:paraId="0FC461D5" w14:textId="0E20ED31" w:rsidR="00E45034" w:rsidRPr="00C1157C" w:rsidRDefault="00817BC5" w:rsidP="00E45034">
      <w:pPr>
        <w:spacing w:afterLines="50" w:after="120"/>
        <w:rPr>
          <w:lang w:eastAsia="zh-CN"/>
        </w:rPr>
      </w:pPr>
      <w:r>
        <w:rPr>
          <w:lang w:eastAsia="zh-CN"/>
        </w:rPr>
        <w:t>In this contribution</w:t>
      </w:r>
      <w:r w:rsidR="003E3701">
        <w:rPr>
          <w:lang w:eastAsia="zh-CN"/>
        </w:rPr>
        <w:t>,</w:t>
      </w:r>
      <w:r>
        <w:rPr>
          <w:lang w:eastAsia="zh-CN"/>
        </w:rPr>
        <w:t xml:space="preserve"> </w:t>
      </w:r>
      <w:r w:rsidR="009C409D">
        <w:rPr>
          <w:lang w:eastAsia="zh-CN"/>
        </w:rPr>
        <w:t xml:space="preserve">the PRS bandwidth </w:t>
      </w:r>
      <w:r w:rsidR="001D27EA">
        <w:rPr>
          <w:lang w:eastAsia="zh-CN"/>
        </w:rPr>
        <w:t xml:space="preserve">configuration </w:t>
      </w:r>
      <w:r w:rsidR="00FB778A">
        <w:rPr>
          <w:lang w:eastAsia="zh-CN"/>
        </w:rPr>
        <w:t xml:space="preserve">to define the accuracy requirements </w:t>
      </w:r>
      <w:r w:rsidR="009C409D">
        <w:rPr>
          <w:lang w:eastAsia="zh-CN"/>
        </w:rPr>
        <w:t>for</w:t>
      </w:r>
      <w:r w:rsidR="004F3704">
        <w:rPr>
          <w:lang w:eastAsia="zh-CN"/>
        </w:rPr>
        <w:t xml:space="preserve"> </w:t>
      </w:r>
      <w:r w:rsidR="001D27EA">
        <w:rPr>
          <w:lang w:eastAsia="zh-CN"/>
        </w:rPr>
        <w:t xml:space="preserve">with and without </w:t>
      </w:r>
      <w:r w:rsidR="009C409D">
        <w:rPr>
          <w:lang w:eastAsia="zh-CN"/>
        </w:rPr>
        <w:t>RX FH</w:t>
      </w:r>
      <w:r w:rsidR="00FB778A">
        <w:rPr>
          <w:lang w:eastAsia="zh-CN"/>
        </w:rPr>
        <w:t xml:space="preserve"> </w:t>
      </w:r>
      <w:r w:rsidR="009C409D">
        <w:rPr>
          <w:lang w:eastAsia="zh-CN"/>
        </w:rPr>
        <w:t>is disc</w:t>
      </w:r>
      <w:r w:rsidR="00E45034">
        <w:rPr>
          <w:lang w:eastAsia="zh-CN"/>
        </w:rPr>
        <w:t>ussed. The following proposal</w:t>
      </w:r>
      <w:r w:rsidR="003E3701">
        <w:rPr>
          <w:lang w:eastAsia="zh-CN"/>
        </w:rPr>
        <w:t>s</w:t>
      </w:r>
      <w:r w:rsidR="00E45034">
        <w:rPr>
          <w:lang w:eastAsia="zh-CN"/>
        </w:rPr>
        <w:t xml:space="preserve"> summarize the discussions presented in this paper.</w:t>
      </w:r>
      <w:r w:rsidR="00E45034">
        <w:rPr>
          <w:lang w:eastAsia="zh-CN"/>
        </w:rPr>
        <w:br/>
      </w:r>
    </w:p>
    <w:p w14:paraId="7BE9D6E8" w14:textId="77777777" w:rsidR="00E45034" w:rsidRPr="00C1157C" w:rsidRDefault="00E45034" w:rsidP="00E45034">
      <w:pPr>
        <w:pStyle w:val="proposal"/>
        <w:numPr>
          <w:ilvl w:val="0"/>
          <w:numId w:val="19"/>
        </w:numPr>
      </w:pPr>
      <w:r w:rsidRPr="00C1157C">
        <w:t xml:space="preserve">Accuracy requirements </w:t>
      </w:r>
      <w:r w:rsidRPr="00E45034">
        <w:rPr>
          <w:u w:val="single"/>
        </w:rPr>
        <w:t>are different</w:t>
      </w:r>
      <w:r w:rsidRPr="00C1157C">
        <w:t xml:space="preserve"> for the cases </w:t>
      </w:r>
      <w:r w:rsidRPr="00E45034">
        <w:rPr>
          <w:u w:val="single"/>
        </w:rPr>
        <w:t>with and without Rx FH</w:t>
      </w:r>
      <w:r w:rsidRPr="00C1157C">
        <w:t xml:space="preserve"> for the scenario where the total PRS BW after all hops is larger than the PRS BW without Rx FH.</w:t>
      </w:r>
    </w:p>
    <w:p w14:paraId="582247C0" w14:textId="7ABA4E70" w:rsidR="00501BBF" w:rsidRDefault="00E45034" w:rsidP="00E45034">
      <w:pPr>
        <w:pStyle w:val="proposal"/>
      </w:pPr>
      <w:r w:rsidRPr="00C1157C">
        <w:t xml:space="preserve">Accuracy requirements </w:t>
      </w:r>
      <w:r w:rsidRPr="00C1157C">
        <w:rPr>
          <w:u w:val="single"/>
        </w:rPr>
        <w:t>can be same</w:t>
      </w:r>
      <w:r w:rsidRPr="00C1157C">
        <w:t xml:space="preserve"> for the cases </w:t>
      </w:r>
      <w:r w:rsidRPr="00C1157C">
        <w:rPr>
          <w:u w:val="single"/>
        </w:rPr>
        <w:t>with and without Rx FH</w:t>
      </w:r>
      <w:r w:rsidRPr="00C1157C">
        <w:t xml:space="preserve"> for the scenario where the total PRS BW after all hops is equal to the PRS BW without Rx FH.</w:t>
      </w:r>
      <w:r w:rsidR="00DF5C87">
        <w:br/>
      </w:r>
    </w:p>
    <w:p w14:paraId="362764AC" w14:textId="77777777" w:rsidR="00DA0981" w:rsidRDefault="00272DE3" w:rsidP="0034360E">
      <w:pPr>
        <w:pStyle w:val="Heading1"/>
      </w:pPr>
      <w:r>
        <w:t>References</w:t>
      </w:r>
    </w:p>
    <w:p w14:paraId="204DDEBF" w14:textId="3C6B3F8F" w:rsidR="001B59FE" w:rsidRDefault="007C613F" w:rsidP="007C613F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R4-2406383, WF on RedCap positioning and PRS/SRS bandwidth aggregation, Ericsson</w:t>
      </w:r>
      <w:r w:rsidR="001B59FE">
        <w:rPr>
          <w:lang w:eastAsia="zh-CN"/>
        </w:rPr>
        <w:t>.</w:t>
      </w:r>
    </w:p>
    <w:p w14:paraId="72FC1048" w14:textId="52AFF10C" w:rsidR="007C613F" w:rsidRDefault="005026B2" w:rsidP="007C613F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R4-</w:t>
      </w:r>
      <w:r w:rsidR="004F1D8D">
        <w:rPr>
          <w:lang w:eastAsia="zh-CN"/>
        </w:rPr>
        <w:t>2403529</w:t>
      </w:r>
      <w:r>
        <w:rPr>
          <w:lang w:eastAsia="zh-CN"/>
        </w:rPr>
        <w:t xml:space="preserve">, </w:t>
      </w:r>
      <w:r w:rsidR="00401341" w:rsidRPr="00401341">
        <w:rPr>
          <w:lang w:eastAsia="zh-CN"/>
        </w:rPr>
        <w:t>WF on R18 NR positioning - RedCap positioning and bandwidth aggregation for positioning measurements</w:t>
      </w:r>
      <w:r>
        <w:rPr>
          <w:lang w:eastAsia="zh-CN"/>
        </w:rPr>
        <w:t>.</w:t>
      </w:r>
    </w:p>
    <w:sectPr w:rsidR="007C613F" w:rsidSect="007C613F">
      <w:footerReference w:type="default" r:id="rId12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A4E44" w14:textId="77777777" w:rsidR="008C5065" w:rsidRDefault="008C5065">
      <w:pPr>
        <w:spacing w:after="0" w:line="240" w:lineRule="auto"/>
      </w:pPr>
      <w:r>
        <w:separator/>
      </w:r>
    </w:p>
  </w:endnote>
  <w:endnote w:type="continuationSeparator" w:id="0">
    <w:p w14:paraId="74E6B6D9" w14:textId="77777777" w:rsidR="008C5065" w:rsidRDefault="008C5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Content>
      <w:p w14:paraId="30716B05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0A236122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837B2" w14:textId="77777777" w:rsidR="008C5065" w:rsidRDefault="008C5065">
      <w:pPr>
        <w:spacing w:after="0" w:line="240" w:lineRule="auto"/>
      </w:pPr>
      <w:r>
        <w:separator/>
      </w:r>
    </w:p>
  </w:footnote>
  <w:footnote w:type="continuationSeparator" w:id="0">
    <w:p w14:paraId="4FA4F646" w14:textId="77777777" w:rsidR="008C5065" w:rsidRDefault="008C5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F68"/>
    <w:multiLevelType w:val="multilevel"/>
    <w:tmpl w:val="33222EFC"/>
    <w:lvl w:ilvl="0">
      <w:start w:val="1"/>
      <w:numFmt w:val="decimal"/>
      <w:pStyle w:val="proposal"/>
      <w:lvlText w:val="Proposal %1:"/>
      <w:lvlJc w:val="left"/>
      <w:pPr>
        <w:ind w:left="0" w:firstLine="0"/>
      </w:pPr>
      <w:rPr>
        <w:rFonts w:ascii="Times New Roman" w:hAnsi="Times New Roman" w:hint="default"/>
        <w:b/>
        <w:bCs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1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CB7897"/>
    <w:multiLevelType w:val="hybridMultilevel"/>
    <w:tmpl w:val="92EE17AA"/>
    <w:lvl w:ilvl="0" w:tplc="D40EC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4A517A">
      <w:start w:val="1"/>
      <w:numFmt w:val="bullet"/>
      <w:pStyle w:val="ListParagraph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86634F"/>
    <w:multiLevelType w:val="hybridMultilevel"/>
    <w:tmpl w:val="A894D6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DE34CEF"/>
    <w:multiLevelType w:val="multilevel"/>
    <w:tmpl w:val="AA7280A4"/>
    <w:lvl w:ilvl="0">
      <w:start w:val="1"/>
      <w:numFmt w:val="decimal"/>
      <w:pStyle w:val="Observation"/>
      <w:lvlText w:val="Observation %1:"/>
      <w:lvlJc w:val="left"/>
      <w:pPr>
        <w:ind w:left="0" w:firstLine="0"/>
      </w:pPr>
      <w:rPr>
        <w:rFonts w:ascii="Times New Roman" w:hAnsi="Times New Roman" w:hint="default"/>
        <w:b/>
        <w:bCs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8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0EAB"/>
    <w:multiLevelType w:val="multilevel"/>
    <w:tmpl w:val="361E8ECC"/>
    <w:styleLink w:val="CurrentList1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14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C71936"/>
    <w:multiLevelType w:val="multilevel"/>
    <w:tmpl w:val="C2AE285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027E83"/>
    <w:multiLevelType w:val="multilevel"/>
    <w:tmpl w:val="5406F79C"/>
    <w:styleLink w:val="CurrentList2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bCs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num w:numId="1" w16cid:durableId="2136681302">
    <w:abstractNumId w:val="15"/>
  </w:num>
  <w:num w:numId="2" w16cid:durableId="108135824">
    <w:abstractNumId w:val="3"/>
  </w:num>
  <w:num w:numId="3" w16cid:durableId="209998030">
    <w:abstractNumId w:val="11"/>
  </w:num>
  <w:num w:numId="4" w16cid:durableId="592276320">
    <w:abstractNumId w:val="14"/>
  </w:num>
  <w:num w:numId="5" w16cid:durableId="2113357232">
    <w:abstractNumId w:val="1"/>
  </w:num>
  <w:num w:numId="6" w16cid:durableId="1814056036">
    <w:abstractNumId w:val="9"/>
  </w:num>
  <w:num w:numId="7" w16cid:durableId="377432883">
    <w:abstractNumId w:val="8"/>
  </w:num>
  <w:num w:numId="8" w16cid:durableId="1039934633">
    <w:abstractNumId w:val="5"/>
  </w:num>
  <w:num w:numId="9" w16cid:durableId="1020277311">
    <w:abstractNumId w:val="16"/>
  </w:num>
  <w:num w:numId="10" w16cid:durableId="495345200">
    <w:abstractNumId w:val="12"/>
  </w:num>
  <w:num w:numId="11" w16cid:durableId="1480460257">
    <w:abstractNumId w:val="2"/>
  </w:num>
  <w:num w:numId="12" w16cid:durableId="1067924762">
    <w:abstractNumId w:val="4"/>
  </w:num>
  <w:num w:numId="13" w16cid:durableId="1757704759">
    <w:abstractNumId w:val="0"/>
  </w:num>
  <w:num w:numId="14" w16cid:durableId="1513497419">
    <w:abstractNumId w:val="13"/>
  </w:num>
  <w:num w:numId="15" w16cid:durableId="1136681177">
    <w:abstractNumId w:val="17"/>
  </w:num>
  <w:num w:numId="16" w16cid:durableId="1290866620">
    <w:abstractNumId w:val="7"/>
  </w:num>
  <w:num w:numId="17" w16cid:durableId="252593593">
    <w:abstractNumId w:val="10"/>
  </w:num>
  <w:num w:numId="18" w16cid:durableId="1231883613">
    <w:abstractNumId w:val="6"/>
  </w:num>
  <w:num w:numId="19" w16cid:durableId="15311391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4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13F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35AB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53AF"/>
    <w:rsid w:val="000363CC"/>
    <w:rsid w:val="000371E4"/>
    <w:rsid w:val="00040CD4"/>
    <w:rsid w:val="00041630"/>
    <w:rsid w:val="0004178B"/>
    <w:rsid w:val="00042511"/>
    <w:rsid w:val="00044C28"/>
    <w:rsid w:val="00044F34"/>
    <w:rsid w:val="000459FC"/>
    <w:rsid w:val="000462DC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3"/>
    <w:rsid w:val="00055967"/>
    <w:rsid w:val="000564BF"/>
    <w:rsid w:val="0005655F"/>
    <w:rsid w:val="0005775C"/>
    <w:rsid w:val="0006018C"/>
    <w:rsid w:val="00060FE3"/>
    <w:rsid w:val="00061483"/>
    <w:rsid w:val="0006280E"/>
    <w:rsid w:val="00064870"/>
    <w:rsid w:val="00065415"/>
    <w:rsid w:val="00065D20"/>
    <w:rsid w:val="00065F75"/>
    <w:rsid w:val="00065F76"/>
    <w:rsid w:val="00067448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454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2F3C"/>
    <w:rsid w:val="000B3530"/>
    <w:rsid w:val="000B35FA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56D"/>
    <w:rsid w:val="000C369B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2E62"/>
    <w:rsid w:val="000D3CE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7E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1C5B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FF5"/>
    <w:rsid w:val="00123821"/>
    <w:rsid w:val="00124289"/>
    <w:rsid w:val="00124E13"/>
    <w:rsid w:val="00126CA6"/>
    <w:rsid w:val="001271F4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AFE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9FE"/>
    <w:rsid w:val="001B6B07"/>
    <w:rsid w:val="001B75C4"/>
    <w:rsid w:val="001B7694"/>
    <w:rsid w:val="001B77B1"/>
    <w:rsid w:val="001C0BCA"/>
    <w:rsid w:val="001C0F6B"/>
    <w:rsid w:val="001C1D2D"/>
    <w:rsid w:val="001C2E62"/>
    <w:rsid w:val="001C31B3"/>
    <w:rsid w:val="001C459E"/>
    <w:rsid w:val="001C5082"/>
    <w:rsid w:val="001C59D2"/>
    <w:rsid w:val="001C5C14"/>
    <w:rsid w:val="001C6163"/>
    <w:rsid w:val="001C6564"/>
    <w:rsid w:val="001C6BD1"/>
    <w:rsid w:val="001C7654"/>
    <w:rsid w:val="001C7AEA"/>
    <w:rsid w:val="001C7F05"/>
    <w:rsid w:val="001C7FE9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27EA"/>
    <w:rsid w:val="001D36C0"/>
    <w:rsid w:val="001D4516"/>
    <w:rsid w:val="001D4FDF"/>
    <w:rsid w:val="001D59D0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91D"/>
    <w:rsid w:val="001E3D4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200D69"/>
    <w:rsid w:val="002013B0"/>
    <w:rsid w:val="002019EC"/>
    <w:rsid w:val="00202016"/>
    <w:rsid w:val="002024CF"/>
    <w:rsid w:val="0020268E"/>
    <w:rsid w:val="002043E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B1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5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546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33D6"/>
    <w:rsid w:val="00274A7B"/>
    <w:rsid w:val="002753F6"/>
    <w:rsid w:val="002758E6"/>
    <w:rsid w:val="00275C6C"/>
    <w:rsid w:val="002765B2"/>
    <w:rsid w:val="00276AD0"/>
    <w:rsid w:val="00276FF1"/>
    <w:rsid w:val="002809A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5E3"/>
    <w:rsid w:val="00290BF1"/>
    <w:rsid w:val="00291CEF"/>
    <w:rsid w:val="00292326"/>
    <w:rsid w:val="002924FD"/>
    <w:rsid w:val="00292A7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AF6"/>
    <w:rsid w:val="002B03B3"/>
    <w:rsid w:val="002B18F4"/>
    <w:rsid w:val="002B2DCE"/>
    <w:rsid w:val="002B3FCC"/>
    <w:rsid w:val="002B4CDF"/>
    <w:rsid w:val="002B4EF5"/>
    <w:rsid w:val="002B58D7"/>
    <w:rsid w:val="002B7795"/>
    <w:rsid w:val="002B78AA"/>
    <w:rsid w:val="002C09F2"/>
    <w:rsid w:val="002C12C3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DC1"/>
    <w:rsid w:val="00331EAF"/>
    <w:rsid w:val="003327FE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60E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D4"/>
    <w:rsid w:val="00376BED"/>
    <w:rsid w:val="00377D58"/>
    <w:rsid w:val="00380711"/>
    <w:rsid w:val="00380FFC"/>
    <w:rsid w:val="00381ACC"/>
    <w:rsid w:val="00382597"/>
    <w:rsid w:val="003826A5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021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1DA8"/>
    <w:rsid w:val="003A2E66"/>
    <w:rsid w:val="003A4488"/>
    <w:rsid w:val="003A4C2D"/>
    <w:rsid w:val="003A5F56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519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38C"/>
    <w:rsid w:val="003C4B33"/>
    <w:rsid w:val="003C4C91"/>
    <w:rsid w:val="003C63A7"/>
    <w:rsid w:val="003C724D"/>
    <w:rsid w:val="003C77D2"/>
    <w:rsid w:val="003D02D5"/>
    <w:rsid w:val="003D069C"/>
    <w:rsid w:val="003D0728"/>
    <w:rsid w:val="003D096E"/>
    <w:rsid w:val="003D1530"/>
    <w:rsid w:val="003D1BB6"/>
    <w:rsid w:val="003D2634"/>
    <w:rsid w:val="003D2EA7"/>
    <w:rsid w:val="003D57E8"/>
    <w:rsid w:val="003D5E7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33E"/>
    <w:rsid w:val="003E35F3"/>
    <w:rsid w:val="003E3701"/>
    <w:rsid w:val="003E375A"/>
    <w:rsid w:val="003E44E0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D5F"/>
    <w:rsid w:val="003F3EF6"/>
    <w:rsid w:val="003F4196"/>
    <w:rsid w:val="003F48AF"/>
    <w:rsid w:val="003F5071"/>
    <w:rsid w:val="003F69CC"/>
    <w:rsid w:val="003F6AE3"/>
    <w:rsid w:val="003F6CF8"/>
    <w:rsid w:val="00400456"/>
    <w:rsid w:val="00400C4A"/>
    <w:rsid w:val="004012B3"/>
    <w:rsid w:val="00401341"/>
    <w:rsid w:val="0040193A"/>
    <w:rsid w:val="00401B84"/>
    <w:rsid w:val="0040201C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A35"/>
    <w:rsid w:val="00441CB2"/>
    <w:rsid w:val="0044201A"/>
    <w:rsid w:val="00443217"/>
    <w:rsid w:val="00443676"/>
    <w:rsid w:val="004436DD"/>
    <w:rsid w:val="00445308"/>
    <w:rsid w:val="0044560C"/>
    <w:rsid w:val="004465DF"/>
    <w:rsid w:val="0044734F"/>
    <w:rsid w:val="00447675"/>
    <w:rsid w:val="00451383"/>
    <w:rsid w:val="0045189A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08F"/>
    <w:rsid w:val="004676C5"/>
    <w:rsid w:val="00467867"/>
    <w:rsid w:val="00467FDF"/>
    <w:rsid w:val="00470505"/>
    <w:rsid w:val="00470783"/>
    <w:rsid w:val="0047114C"/>
    <w:rsid w:val="00471B2C"/>
    <w:rsid w:val="00471FF8"/>
    <w:rsid w:val="004723D0"/>
    <w:rsid w:val="00472470"/>
    <w:rsid w:val="00472BA0"/>
    <w:rsid w:val="00473D41"/>
    <w:rsid w:val="00474C73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4B5D"/>
    <w:rsid w:val="004876E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6C3A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1D8D"/>
    <w:rsid w:val="004F2041"/>
    <w:rsid w:val="004F268F"/>
    <w:rsid w:val="004F269B"/>
    <w:rsid w:val="004F2868"/>
    <w:rsid w:val="004F34CA"/>
    <w:rsid w:val="004F363F"/>
    <w:rsid w:val="004F3704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BBF"/>
    <w:rsid w:val="00501FDA"/>
    <w:rsid w:val="005026B2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8E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6DF"/>
    <w:rsid w:val="00517B31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5F85"/>
    <w:rsid w:val="00526534"/>
    <w:rsid w:val="0052771D"/>
    <w:rsid w:val="00527A63"/>
    <w:rsid w:val="00527C83"/>
    <w:rsid w:val="0053231C"/>
    <w:rsid w:val="00532AA1"/>
    <w:rsid w:val="005335CB"/>
    <w:rsid w:val="005335F6"/>
    <w:rsid w:val="00534A2D"/>
    <w:rsid w:val="00534EAD"/>
    <w:rsid w:val="00535207"/>
    <w:rsid w:val="005368B4"/>
    <w:rsid w:val="00536B6D"/>
    <w:rsid w:val="00537386"/>
    <w:rsid w:val="005375B6"/>
    <w:rsid w:val="00537723"/>
    <w:rsid w:val="00537927"/>
    <w:rsid w:val="005400AA"/>
    <w:rsid w:val="00540183"/>
    <w:rsid w:val="005401AB"/>
    <w:rsid w:val="00540346"/>
    <w:rsid w:val="00540A38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51C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4E5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08E2"/>
    <w:rsid w:val="005A1049"/>
    <w:rsid w:val="005A152C"/>
    <w:rsid w:val="005A2F01"/>
    <w:rsid w:val="005A3C2D"/>
    <w:rsid w:val="005A4E59"/>
    <w:rsid w:val="005A6891"/>
    <w:rsid w:val="005A68FF"/>
    <w:rsid w:val="005A6EFF"/>
    <w:rsid w:val="005A7475"/>
    <w:rsid w:val="005A759A"/>
    <w:rsid w:val="005B022A"/>
    <w:rsid w:val="005B0987"/>
    <w:rsid w:val="005B1C84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619"/>
    <w:rsid w:val="005D2B05"/>
    <w:rsid w:val="005D2F87"/>
    <w:rsid w:val="005D3156"/>
    <w:rsid w:val="005D331D"/>
    <w:rsid w:val="005D3DDF"/>
    <w:rsid w:val="005D4072"/>
    <w:rsid w:val="005D4CC4"/>
    <w:rsid w:val="005D4F18"/>
    <w:rsid w:val="005D7168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BEE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30C3B"/>
    <w:rsid w:val="006312A6"/>
    <w:rsid w:val="006313DB"/>
    <w:rsid w:val="0063149E"/>
    <w:rsid w:val="006322F0"/>
    <w:rsid w:val="0063272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E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90C"/>
    <w:rsid w:val="006736E0"/>
    <w:rsid w:val="006738A7"/>
    <w:rsid w:val="00673D5B"/>
    <w:rsid w:val="00673FD4"/>
    <w:rsid w:val="00675963"/>
    <w:rsid w:val="00675EA3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926"/>
    <w:rsid w:val="006B2D11"/>
    <w:rsid w:val="006B7DC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5E13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CE0"/>
    <w:rsid w:val="007120E5"/>
    <w:rsid w:val="00712234"/>
    <w:rsid w:val="0071281E"/>
    <w:rsid w:val="00713E27"/>
    <w:rsid w:val="007141DC"/>
    <w:rsid w:val="00714CE2"/>
    <w:rsid w:val="00714E5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C83"/>
    <w:rsid w:val="0072471D"/>
    <w:rsid w:val="00724A15"/>
    <w:rsid w:val="00725192"/>
    <w:rsid w:val="007257CB"/>
    <w:rsid w:val="00725871"/>
    <w:rsid w:val="0072609A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86"/>
    <w:rsid w:val="00761D2B"/>
    <w:rsid w:val="00762396"/>
    <w:rsid w:val="0076253D"/>
    <w:rsid w:val="00762891"/>
    <w:rsid w:val="00763D3E"/>
    <w:rsid w:val="007656F7"/>
    <w:rsid w:val="00766AC1"/>
    <w:rsid w:val="00766C0D"/>
    <w:rsid w:val="00767BF7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58D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B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AD5"/>
    <w:rsid w:val="007A72C0"/>
    <w:rsid w:val="007A798B"/>
    <w:rsid w:val="007A7F62"/>
    <w:rsid w:val="007B043E"/>
    <w:rsid w:val="007B10C8"/>
    <w:rsid w:val="007B260E"/>
    <w:rsid w:val="007B323B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613F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421D"/>
    <w:rsid w:val="007D44B6"/>
    <w:rsid w:val="007D46BF"/>
    <w:rsid w:val="007D474D"/>
    <w:rsid w:val="007D51E1"/>
    <w:rsid w:val="007D573E"/>
    <w:rsid w:val="007D5ABC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4B0D"/>
    <w:rsid w:val="007E6A5B"/>
    <w:rsid w:val="007F00E1"/>
    <w:rsid w:val="007F06FA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17BC5"/>
    <w:rsid w:val="00820461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75B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43F"/>
    <w:rsid w:val="008367EE"/>
    <w:rsid w:val="00836FB9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A17"/>
    <w:rsid w:val="00851C71"/>
    <w:rsid w:val="00851E9B"/>
    <w:rsid w:val="00852C35"/>
    <w:rsid w:val="008538F5"/>
    <w:rsid w:val="00853A36"/>
    <w:rsid w:val="00853BBE"/>
    <w:rsid w:val="00854383"/>
    <w:rsid w:val="00855058"/>
    <w:rsid w:val="00855354"/>
    <w:rsid w:val="00855643"/>
    <w:rsid w:val="00855917"/>
    <w:rsid w:val="00855D25"/>
    <w:rsid w:val="008562FF"/>
    <w:rsid w:val="00856887"/>
    <w:rsid w:val="00856A2C"/>
    <w:rsid w:val="00857D58"/>
    <w:rsid w:val="00860515"/>
    <w:rsid w:val="008617C5"/>
    <w:rsid w:val="00861E9A"/>
    <w:rsid w:val="00861ED9"/>
    <w:rsid w:val="00862D23"/>
    <w:rsid w:val="008633FD"/>
    <w:rsid w:val="00863540"/>
    <w:rsid w:val="00863EA2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80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E43"/>
    <w:rsid w:val="008C3F87"/>
    <w:rsid w:val="008C502C"/>
    <w:rsid w:val="008C5065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1E1F"/>
    <w:rsid w:val="008E2ACA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29"/>
    <w:rsid w:val="00911A69"/>
    <w:rsid w:val="0091248D"/>
    <w:rsid w:val="00912B35"/>
    <w:rsid w:val="00913094"/>
    <w:rsid w:val="00913C53"/>
    <w:rsid w:val="0091476C"/>
    <w:rsid w:val="00914AE9"/>
    <w:rsid w:val="00915043"/>
    <w:rsid w:val="009160C0"/>
    <w:rsid w:val="00916340"/>
    <w:rsid w:val="00917385"/>
    <w:rsid w:val="00917442"/>
    <w:rsid w:val="00920CAB"/>
    <w:rsid w:val="009212D0"/>
    <w:rsid w:val="009212EC"/>
    <w:rsid w:val="00921977"/>
    <w:rsid w:val="00921F84"/>
    <w:rsid w:val="00922030"/>
    <w:rsid w:val="0092309E"/>
    <w:rsid w:val="00923700"/>
    <w:rsid w:val="0092398C"/>
    <w:rsid w:val="00923BC1"/>
    <w:rsid w:val="00924515"/>
    <w:rsid w:val="00924B7E"/>
    <w:rsid w:val="0092529D"/>
    <w:rsid w:val="0092717A"/>
    <w:rsid w:val="00927687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602"/>
    <w:rsid w:val="00942BBA"/>
    <w:rsid w:val="00944FA2"/>
    <w:rsid w:val="00945639"/>
    <w:rsid w:val="00945CCE"/>
    <w:rsid w:val="00946849"/>
    <w:rsid w:val="00947045"/>
    <w:rsid w:val="00947223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091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7F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09D"/>
    <w:rsid w:val="009C4690"/>
    <w:rsid w:val="009C566C"/>
    <w:rsid w:val="009C5FA7"/>
    <w:rsid w:val="009C66C4"/>
    <w:rsid w:val="009C71E1"/>
    <w:rsid w:val="009D005C"/>
    <w:rsid w:val="009D0685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022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76A"/>
    <w:rsid w:val="009F0E2A"/>
    <w:rsid w:val="009F11D1"/>
    <w:rsid w:val="009F1563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884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362E"/>
    <w:rsid w:val="00A23A83"/>
    <w:rsid w:val="00A243A4"/>
    <w:rsid w:val="00A25D5D"/>
    <w:rsid w:val="00A25E14"/>
    <w:rsid w:val="00A260F4"/>
    <w:rsid w:val="00A275FC"/>
    <w:rsid w:val="00A27712"/>
    <w:rsid w:val="00A30842"/>
    <w:rsid w:val="00A30ACE"/>
    <w:rsid w:val="00A313FD"/>
    <w:rsid w:val="00A31437"/>
    <w:rsid w:val="00A3295F"/>
    <w:rsid w:val="00A329B4"/>
    <w:rsid w:val="00A3376D"/>
    <w:rsid w:val="00A33C39"/>
    <w:rsid w:val="00A3448A"/>
    <w:rsid w:val="00A35740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462F"/>
    <w:rsid w:val="00A456A1"/>
    <w:rsid w:val="00A47550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A5"/>
    <w:rsid w:val="00A771F7"/>
    <w:rsid w:val="00A779C6"/>
    <w:rsid w:val="00A806D4"/>
    <w:rsid w:val="00A80EC9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2C28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E7EFF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A2D"/>
    <w:rsid w:val="00AF6CD9"/>
    <w:rsid w:val="00AF711A"/>
    <w:rsid w:val="00AF7DC1"/>
    <w:rsid w:val="00B013DC"/>
    <w:rsid w:val="00B02258"/>
    <w:rsid w:val="00B02648"/>
    <w:rsid w:val="00B04621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3F3C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0C27"/>
    <w:rsid w:val="00BA116F"/>
    <w:rsid w:val="00BA2B22"/>
    <w:rsid w:val="00BA3787"/>
    <w:rsid w:val="00BA3D85"/>
    <w:rsid w:val="00BA448A"/>
    <w:rsid w:val="00BA44B0"/>
    <w:rsid w:val="00BA459C"/>
    <w:rsid w:val="00BA51D8"/>
    <w:rsid w:val="00BA6D61"/>
    <w:rsid w:val="00BA6FC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558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589"/>
    <w:rsid w:val="00BC6853"/>
    <w:rsid w:val="00BC6B1A"/>
    <w:rsid w:val="00BD2142"/>
    <w:rsid w:val="00BD2371"/>
    <w:rsid w:val="00BD260E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9D0"/>
    <w:rsid w:val="00C121B9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D05"/>
    <w:rsid w:val="00C21995"/>
    <w:rsid w:val="00C220ED"/>
    <w:rsid w:val="00C223CF"/>
    <w:rsid w:val="00C2291A"/>
    <w:rsid w:val="00C22DC1"/>
    <w:rsid w:val="00C22DC6"/>
    <w:rsid w:val="00C244A7"/>
    <w:rsid w:val="00C25480"/>
    <w:rsid w:val="00C262A9"/>
    <w:rsid w:val="00C263C8"/>
    <w:rsid w:val="00C266C3"/>
    <w:rsid w:val="00C26EE4"/>
    <w:rsid w:val="00C277AF"/>
    <w:rsid w:val="00C30412"/>
    <w:rsid w:val="00C3190E"/>
    <w:rsid w:val="00C323C9"/>
    <w:rsid w:val="00C330C6"/>
    <w:rsid w:val="00C33E06"/>
    <w:rsid w:val="00C34B39"/>
    <w:rsid w:val="00C37B3C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32B2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798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336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634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1E88"/>
    <w:rsid w:val="00CD27D5"/>
    <w:rsid w:val="00CD304D"/>
    <w:rsid w:val="00CD3C21"/>
    <w:rsid w:val="00CD4777"/>
    <w:rsid w:val="00CD5FD1"/>
    <w:rsid w:val="00CD610A"/>
    <w:rsid w:val="00CD674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DC"/>
    <w:rsid w:val="00CE5131"/>
    <w:rsid w:val="00CE5314"/>
    <w:rsid w:val="00CE5F94"/>
    <w:rsid w:val="00CE7809"/>
    <w:rsid w:val="00CF0D3A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77F"/>
    <w:rsid w:val="00D11A33"/>
    <w:rsid w:val="00D12B94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3472"/>
    <w:rsid w:val="00D446C9"/>
    <w:rsid w:val="00D44FB7"/>
    <w:rsid w:val="00D46EDF"/>
    <w:rsid w:val="00D47A25"/>
    <w:rsid w:val="00D47AEB"/>
    <w:rsid w:val="00D50B0F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575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4B48"/>
    <w:rsid w:val="00D650F8"/>
    <w:rsid w:val="00D65828"/>
    <w:rsid w:val="00D65A72"/>
    <w:rsid w:val="00D65FBE"/>
    <w:rsid w:val="00D702BA"/>
    <w:rsid w:val="00D70430"/>
    <w:rsid w:val="00D70688"/>
    <w:rsid w:val="00D70815"/>
    <w:rsid w:val="00D71F98"/>
    <w:rsid w:val="00D72C21"/>
    <w:rsid w:val="00D72EF5"/>
    <w:rsid w:val="00D73D6F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5C2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896"/>
    <w:rsid w:val="00D96334"/>
    <w:rsid w:val="00D963DC"/>
    <w:rsid w:val="00D96E7D"/>
    <w:rsid w:val="00DA044E"/>
    <w:rsid w:val="00DA0981"/>
    <w:rsid w:val="00DA15F8"/>
    <w:rsid w:val="00DA16CB"/>
    <w:rsid w:val="00DA1AF0"/>
    <w:rsid w:val="00DA1E3C"/>
    <w:rsid w:val="00DA224E"/>
    <w:rsid w:val="00DA23A0"/>
    <w:rsid w:val="00DA2693"/>
    <w:rsid w:val="00DA4667"/>
    <w:rsid w:val="00DA4C3B"/>
    <w:rsid w:val="00DA6359"/>
    <w:rsid w:val="00DA6E9B"/>
    <w:rsid w:val="00DA748F"/>
    <w:rsid w:val="00DA76FD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C87"/>
    <w:rsid w:val="00DF5F27"/>
    <w:rsid w:val="00DF6C5A"/>
    <w:rsid w:val="00DF7C03"/>
    <w:rsid w:val="00E00585"/>
    <w:rsid w:val="00E00BD6"/>
    <w:rsid w:val="00E01B4D"/>
    <w:rsid w:val="00E03C6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367B"/>
    <w:rsid w:val="00E155EA"/>
    <w:rsid w:val="00E1566F"/>
    <w:rsid w:val="00E15FF2"/>
    <w:rsid w:val="00E1693D"/>
    <w:rsid w:val="00E17E6A"/>
    <w:rsid w:val="00E2016F"/>
    <w:rsid w:val="00E2091E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04F"/>
    <w:rsid w:val="00E301D6"/>
    <w:rsid w:val="00E30E87"/>
    <w:rsid w:val="00E316A2"/>
    <w:rsid w:val="00E31999"/>
    <w:rsid w:val="00E3341A"/>
    <w:rsid w:val="00E33D04"/>
    <w:rsid w:val="00E34195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034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3DB"/>
    <w:rsid w:val="00E73D92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B65"/>
    <w:rsid w:val="00EC1D4A"/>
    <w:rsid w:val="00EC2C3A"/>
    <w:rsid w:val="00EC2DB3"/>
    <w:rsid w:val="00EC3355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B16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85D"/>
    <w:rsid w:val="00F06D8F"/>
    <w:rsid w:val="00F06F98"/>
    <w:rsid w:val="00F10F7B"/>
    <w:rsid w:val="00F111D8"/>
    <w:rsid w:val="00F113C2"/>
    <w:rsid w:val="00F118D6"/>
    <w:rsid w:val="00F11A09"/>
    <w:rsid w:val="00F11EC4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CF8"/>
    <w:rsid w:val="00F24FBC"/>
    <w:rsid w:val="00F265BC"/>
    <w:rsid w:val="00F27B6B"/>
    <w:rsid w:val="00F3104E"/>
    <w:rsid w:val="00F31ECA"/>
    <w:rsid w:val="00F335A8"/>
    <w:rsid w:val="00F33A72"/>
    <w:rsid w:val="00F34055"/>
    <w:rsid w:val="00F358F9"/>
    <w:rsid w:val="00F3733A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63B"/>
    <w:rsid w:val="00F767CE"/>
    <w:rsid w:val="00F767EB"/>
    <w:rsid w:val="00F76D51"/>
    <w:rsid w:val="00F76F49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56CF"/>
    <w:rsid w:val="00F873D2"/>
    <w:rsid w:val="00F87567"/>
    <w:rsid w:val="00F8765D"/>
    <w:rsid w:val="00F90524"/>
    <w:rsid w:val="00F9168D"/>
    <w:rsid w:val="00F91CCC"/>
    <w:rsid w:val="00F91DB5"/>
    <w:rsid w:val="00F92112"/>
    <w:rsid w:val="00F92C92"/>
    <w:rsid w:val="00F93043"/>
    <w:rsid w:val="00F9316B"/>
    <w:rsid w:val="00F949CD"/>
    <w:rsid w:val="00F95CBC"/>
    <w:rsid w:val="00F96BA4"/>
    <w:rsid w:val="00FA00EE"/>
    <w:rsid w:val="00FA050B"/>
    <w:rsid w:val="00FA0C92"/>
    <w:rsid w:val="00FA2099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29B"/>
    <w:rsid w:val="00FA6564"/>
    <w:rsid w:val="00FA669F"/>
    <w:rsid w:val="00FA7643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5811"/>
    <w:rsid w:val="00FB5BC7"/>
    <w:rsid w:val="00FB65C7"/>
    <w:rsid w:val="00FB6789"/>
    <w:rsid w:val="00FB6A8A"/>
    <w:rsid w:val="00FB706A"/>
    <w:rsid w:val="00FB744C"/>
    <w:rsid w:val="00FB778A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F34"/>
    <w:rsid w:val="00FE2482"/>
    <w:rsid w:val="00FE2555"/>
    <w:rsid w:val="00FE38C6"/>
    <w:rsid w:val="00FE3D24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  <w:rsid w:val="3BF3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D3DFE"/>
  <w15:docId w15:val="{93993BC0-7C2F-F24D-B235-8B4FC5AFA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02C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autoRedefine/>
    <w:qFormat/>
    <w:rsid w:val="003436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0F29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A23A83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4360E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link w:val="Heading2"/>
    <w:rsid w:val="000F297E"/>
    <w:rPr>
      <w:rFonts w:ascii="Arial" w:hAnsi="Arial"/>
      <w:sz w:val="26"/>
      <w:szCs w:val="28"/>
      <w:lang w:val="en-GB"/>
    </w:rPr>
  </w:style>
  <w:style w:type="character" w:customStyle="1" w:styleId="Heading3Char">
    <w:name w:val="Heading 3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R4_Bullet,목록단락,列,목록 단락"/>
    <w:basedOn w:val="Normal"/>
    <w:link w:val="ListParagraphChar"/>
    <w:uiPriority w:val="34"/>
    <w:qFormat/>
    <w:rsid w:val="00AF6A2D"/>
    <w:pPr>
      <w:numPr>
        <w:ilvl w:val="1"/>
        <w:numId w:val="12"/>
      </w:numPr>
      <w:ind w:left="1080"/>
    </w:pPr>
    <w:rPr>
      <w:lang w:eastAsia="zh-CN"/>
    </w:r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sid w:val="00AF6A2D"/>
    <w:rPr>
      <w:rFonts w:ascii="Times New Roman" w:hAnsi="Times New Roman"/>
      <w:sz w:val="22"/>
      <w:lang w:val="en-GB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  <w:style w:type="paragraph" w:customStyle="1" w:styleId="proposal">
    <w:name w:val="proposal"/>
    <w:basedOn w:val="Normal"/>
    <w:autoRedefine/>
    <w:qFormat/>
    <w:rsid w:val="008E2ACA"/>
    <w:pPr>
      <w:numPr>
        <w:numId w:val="13"/>
      </w:numPr>
    </w:pPr>
    <w:rPr>
      <w:lang w:eastAsia="zh-CN"/>
    </w:rPr>
  </w:style>
  <w:style w:type="numbering" w:customStyle="1" w:styleId="CurrentList1">
    <w:name w:val="Current List1"/>
    <w:uiPriority w:val="99"/>
    <w:rsid w:val="00991091"/>
    <w:pPr>
      <w:numPr>
        <w:numId w:val="14"/>
      </w:numPr>
    </w:pPr>
  </w:style>
  <w:style w:type="numbering" w:customStyle="1" w:styleId="CurrentList2">
    <w:name w:val="Current List2"/>
    <w:uiPriority w:val="99"/>
    <w:rsid w:val="008E2ACA"/>
    <w:pPr>
      <w:numPr>
        <w:numId w:val="15"/>
      </w:numPr>
    </w:pPr>
  </w:style>
  <w:style w:type="paragraph" w:customStyle="1" w:styleId="Observation">
    <w:name w:val="Observation"/>
    <w:basedOn w:val="proposal"/>
    <w:autoRedefine/>
    <w:qFormat/>
    <w:rsid w:val="000235AB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dehesr/Library/Group%20Containers/UBF8T346G9.Office/User%20Content.localized/Templates.localized/3GPP%20contribu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5DC4418-71DA-4BAD-B230-CDC82AC991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4EFAE5-65EB-42E1-8D5A-F19DDCC934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522CC7-D9AE-4AA6-AC89-C203F3722AC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556B149-9746-C540-A4DC-12B5E7C6660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contribution.dotx</Template>
  <TotalTime>1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Deep [E///]</dc:creator>
  <cp:lastModifiedBy>Deep [E///]</cp:lastModifiedBy>
  <cp:revision>3</cp:revision>
  <dcterms:created xsi:type="dcterms:W3CDTF">2024-05-12T08:28:00Z</dcterms:created>
  <dcterms:modified xsi:type="dcterms:W3CDTF">2024-05-13T15:17:00Z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  <property fmtid="{D5CDD505-2E9C-101B-9397-08002B2CF9AE}" pid="22" name="ContentTypeId">
    <vt:lpwstr>0x010100F3E9551B3FDDA24EBF0A209BAAD637CA</vt:lpwstr>
  </property>
</Properties>
</file>